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F56" w:rsidRDefault="00D55E54">
      <w:pPr>
        <w:shd w:val="clear" w:color="auto" w:fill="FFFFFF"/>
        <w:spacing w:before="619" w:line="322" w:lineRule="exact"/>
      </w:pPr>
      <w:r>
        <w:rPr>
          <w:rFonts w:eastAsia="Times New Roman"/>
          <w:i/>
          <w:iCs/>
          <w:sz w:val="28"/>
          <w:szCs w:val="28"/>
        </w:rPr>
        <w:t>АДМИНИСТРАЦИЯ МЕСТНОГО САМОУПРАВЛЕНИЯ ДИГОРСКОГО</w:t>
      </w:r>
    </w:p>
    <w:p w:rsidR="006A4F56" w:rsidRDefault="00D55E54">
      <w:pPr>
        <w:shd w:val="clear" w:color="auto" w:fill="FFFFFF"/>
        <w:spacing w:line="322" w:lineRule="exact"/>
        <w:ind w:left="494" w:right="538" w:firstLine="2731"/>
      </w:pPr>
      <w:r>
        <w:rPr>
          <w:rFonts w:eastAsia="Times New Roman"/>
          <w:i/>
          <w:iCs/>
          <w:sz w:val="28"/>
          <w:szCs w:val="28"/>
        </w:rPr>
        <w:t>РАЙОНА, РСО-АЛАНИЯ ГЛАВА АДМИНИСТРАЦИИ МЕСТНОГО САМОУПРАВЛЕНИЯ</w:t>
      </w:r>
    </w:p>
    <w:p w:rsidR="006A4F56" w:rsidRDefault="00D55E54">
      <w:pPr>
        <w:shd w:val="clear" w:color="auto" w:fill="FFFFFF"/>
        <w:spacing w:before="312"/>
        <w:ind w:right="101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6A4F56" w:rsidRDefault="00D55E54">
      <w:pPr>
        <w:shd w:val="clear" w:color="auto" w:fill="FFFFFF"/>
        <w:tabs>
          <w:tab w:val="left" w:pos="4531"/>
          <w:tab w:val="left" w:pos="7819"/>
        </w:tabs>
        <w:spacing w:before="638"/>
        <w:ind w:left="19"/>
      </w:pPr>
      <w:r>
        <w:rPr>
          <w:rFonts w:eastAsia="Times New Roman"/>
          <w:i/>
          <w:iCs/>
          <w:sz w:val="28"/>
          <w:szCs w:val="28"/>
        </w:rPr>
        <w:t xml:space="preserve">от </w:t>
      </w:r>
      <w:r w:rsidR="005060F4">
        <w:rPr>
          <w:rFonts w:eastAsia="Times New Roman"/>
          <w:i/>
          <w:iCs/>
          <w:sz w:val="28"/>
          <w:szCs w:val="28"/>
          <w:u w:val="single"/>
        </w:rPr>
        <w:t>«25</w:t>
      </w:r>
      <w:r>
        <w:rPr>
          <w:rFonts w:eastAsia="Times New Roman"/>
          <w:i/>
          <w:iCs/>
          <w:sz w:val="28"/>
          <w:szCs w:val="28"/>
          <w:u w:val="single"/>
        </w:rPr>
        <w:t xml:space="preserve">» </w:t>
      </w:r>
      <w:r w:rsidR="005060F4">
        <w:rPr>
          <w:rFonts w:eastAsia="Times New Roman"/>
          <w:i/>
          <w:iCs/>
          <w:sz w:val="28"/>
          <w:szCs w:val="28"/>
          <w:u w:val="single"/>
        </w:rPr>
        <w:t>05</w:t>
      </w:r>
      <w:r w:rsidRPr="005060F4">
        <w:rPr>
          <w:rFonts w:eastAsia="Times New Roman"/>
          <w:i/>
          <w:iCs/>
          <w:sz w:val="28"/>
          <w:szCs w:val="28"/>
        </w:rPr>
        <w:t xml:space="preserve">      200</w:t>
      </w:r>
      <w:r w:rsidR="005060F4">
        <w:rPr>
          <w:rFonts w:eastAsia="Times New Roman"/>
          <w:i/>
          <w:iCs/>
          <w:sz w:val="28"/>
          <w:szCs w:val="28"/>
        </w:rPr>
        <w:t>7г</w:t>
      </w:r>
      <w:r w:rsidRPr="005060F4">
        <w:rPr>
          <w:rFonts w:eastAsia="Times New Roman"/>
          <w:i/>
          <w:iCs/>
          <w:sz w:val="28"/>
          <w:szCs w:val="28"/>
        </w:rPr>
        <w:t>.</w:t>
      </w:r>
      <w:r w:rsidRPr="005060F4"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pacing w:val="-1"/>
          <w:sz w:val="28"/>
          <w:szCs w:val="28"/>
          <w:u w:val="single"/>
        </w:rPr>
        <w:t>№</w:t>
      </w:r>
      <w:r w:rsidR="005060F4">
        <w:rPr>
          <w:rFonts w:eastAsia="Times New Roman"/>
          <w:i/>
          <w:iCs/>
          <w:spacing w:val="-1"/>
          <w:sz w:val="28"/>
          <w:szCs w:val="28"/>
          <w:u w:val="single"/>
        </w:rPr>
        <w:t>129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     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г</w:t>
      </w:r>
      <w:proofErr w:type="gramStart"/>
      <w:r>
        <w:rPr>
          <w:rFonts w:eastAsia="Times New Roman"/>
          <w:i/>
          <w:iCs/>
          <w:sz w:val="28"/>
          <w:szCs w:val="28"/>
        </w:rPr>
        <w:t>.Д</w:t>
      </w:r>
      <w:proofErr w:type="gramEnd"/>
      <w:r>
        <w:rPr>
          <w:rFonts w:eastAsia="Times New Roman"/>
          <w:i/>
          <w:iCs/>
          <w:sz w:val="28"/>
          <w:szCs w:val="28"/>
        </w:rPr>
        <w:t>игора</w:t>
      </w:r>
    </w:p>
    <w:p w:rsidR="006A4F56" w:rsidRDefault="00D55E54">
      <w:pPr>
        <w:shd w:val="clear" w:color="auto" w:fill="FFFFFF"/>
        <w:spacing w:line="322" w:lineRule="exact"/>
        <w:ind w:left="24" w:right="2688"/>
      </w:pPr>
      <w:r>
        <w:rPr>
          <w:rFonts w:eastAsia="Times New Roman"/>
          <w:spacing w:val="-2"/>
          <w:sz w:val="28"/>
          <w:szCs w:val="28"/>
        </w:rPr>
        <w:t xml:space="preserve">О создании и поддержании в постоянной готовности </w:t>
      </w:r>
      <w:r>
        <w:rPr>
          <w:rFonts w:eastAsia="Times New Roman"/>
          <w:sz w:val="28"/>
          <w:szCs w:val="28"/>
        </w:rPr>
        <w:t>к использованию технических средств Управления и объектов гражданской обороны Дигорского района.</w:t>
      </w:r>
    </w:p>
    <w:p w:rsidR="006A4F56" w:rsidRDefault="00D55E54">
      <w:pPr>
        <w:shd w:val="clear" w:color="auto" w:fill="FFFFFF"/>
        <w:spacing w:before="317" w:line="322" w:lineRule="exact"/>
        <w:ind w:left="19" w:right="14" w:firstLine="701"/>
        <w:jc w:val="both"/>
      </w:pPr>
      <w:proofErr w:type="gramStart"/>
      <w:r>
        <w:rPr>
          <w:rFonts w:eastAsia="Times New Roman"/>
          <w:sz w:val="28"/>
          <w:szCs w:val="28"/>
        </w:rPr>
        <w:t>В соответствии с Федеральным законом Российской Федерации от 12 февраля 1998 г. №28-ФЗ «О гражданской обороне», постановления Правительства Российской Федерации от 29 ноября 1999 года №1309 «О порядке создания убежищ и иных объектов гражданской обороны», постановления Правительства Республики Северная Осетия-Алания от 19 мая 2006 года №122 «О создании и поддержании в постоянной готовности к использованию технических средств управления и объектов</w:t>
      </w:r>
      <w:proofErr w:type="gramEnd"/>
      <w:r>
        <w:rPr>
          <w:rFonts w:eastAsia="Times New Roman"/>
          <w:sz w:val="28"/>
          <w:szCs w:val="28"/>
        </w:rPr>
        <w:t xml:space="preserve"> гражданской обороны Республики Северная Осетия-Алания» в целях совершенствования системы управления, выполнения мероприятий гражданской обороны, созда</w:t>
      </w:r>
      <w:r w:rsidR="005060F4">
        <w:rPr>
          <w:rFonts w:eastAsia="Times New Roman"/>
          <w:sz w:val="28"/>
          <w:szCs w:val="28"/>
        </w:rPr>
        <w:t>ния и поддержания в постоянной</w:t>
      </w:r>
      <w:r>
        <w:rPr>
          <w:rFonts w:eastAsia="Times New Roman"/>
          <w:sz w:val="28"/>
          <w:szCs w:val="28"/>
        </w:rPr>
        <w:t xml:space="preserve"> готовности к использованию технических средств управления и объектов гражданской обороны Дигорского </w:t>
      </w:r>
      <w:proofErr w:type="gramStart"/>
      <w:r>
        <w:rPr>
          <w:rFonts w:eastAsia="Times New Roman"/>
          <w:sz w:val="28"/>
          <w:szCs w:val="28"/>
        </w:rPr>
        <w:t>р</w:t>
      </w:r>
      <w:r w:rsidR="005060F4">
        <w:rPr>
          <w:rFonts w:eastAsia="Times New Roman"/>
          <w:sz w:val="28"/>
          <w:szCs w:val="28"/>
        </w:rPr>
        <w:t>айона</w:t>
      </w:r>
      <w:proofErr w:type="gramEnd"/>
      <w:r w:rsidR="005060F4">
        <w:rPr>
          <w:rFonts w:eastAsia="Times New Roman"/>
          <w:sz w:val="28"/>
          <w:szCs w:val="28"/>
        </w:rPr>
        <w:t xml:space="preserve"> как в мирное, так и в воен</w:t>
      </w:r>
      <w:r>
        <w:rPr>
          <w:rFonts w:eastAsia="Times New Roman"/>
          <w:sz w:val="28"/>
          <w:szCs w:val="28"/>
        </w:rPr>
        <w:t>ное время</w:t>
      </w:r>
    </w:p>
    <w:p w:rsidR="006A4F56" w:rsidRDefault="00D55E54">
      <w:pPr>
        <w:shd w:val="clear" w:color="auto" w:fill="FFFFFF"/>
        <w:spacing w:before="317"/>
        <w:ind w:left="2131"/>
      </w:pPr>
      <w:r>
        <w:rPr>
          <w:rFonts w:eastAsia="Times New Roman"/>
          <w:spacing w:val="57"/>
          <w:sz w:val="28"/>
          <w:szCs w:val="28"/>
        </w:rPr>
        <w:t>Постановляю:</w:t>
      </w:r>
    </w:p>
    <w:p w:rsidR="006A4F56" w:rsidRDefault="00D55E54">
      <w:pPr>
        <w:shd w:val="clear" w:color="auto" w:fill="FFFFFF"/>
        <w:tabs>
          <w:tab w:val="left" w:pos="5477"/>
        </w:tabs>
        <w:spacing w:before="326" w:line="322" w:lineRule="exact"/>
        <w:ind w:left="34" w:right="14" w:firstLine="734"/>
        <w:jc w:val="both"/>
      </w:pPr>
      <w:r>
        <w:rPr>
          <w:spacing w:val="-2"/>
          <w:sz w:val="28"/>
          <w:szCs w:val="28"/>
        </w:rPr>
        <w:t>1 .</w:t>
      </w:r>
      <w:r>
        <w:rPr>
          <w:rFonts w:eastAsia="Times New Roman"/>
          <w:spacing w:val="-2"/>
          <w:sz w:val="28"/>
          <w:szCs w:val="28"/>
        </w:rPr>
        <w:t>Утвердить прилагаемый перечень защитных сооружений на объектах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экономики независимо от форм собственности и ведомственной</w:t>
      </w:r>
      <w:r>
        <w:rPr>
          <w:rFonts w:eastAsia="Times New Roman"/>
          <w:sz w:val="28"/>
          <w:szCs w:val="28"/>
        </w:rPr>
        <w:br/>
        <w:t>принадлежности Дигорского района.</w:t>
      </w:r>
      <w:r>
        <w:rPr>
          <w:rFonts w:ascii="Arial" w:eastAsia="Times New Roman" w:cs="Arial"/>
          <w:sz w:val="28"/>
          <w:szCs w:val="28"/>
        </w:rPr>
        <w:tab/>
      </w:r>
    </w:p>
    <w:p w:rsidR="006A4F56" w:rsidRDefault="00D55E54">
      <w:pPr>
        <w:shd w:val="clear" w:color="auto" w:fill="FFFFFF"/>
        <w:spacing w:line="322" w:lineRule="exact"/>
        <w:ind w:left="34" w:right="10" w:firstLine="706"/>
        <w:jc w:val="both"/>
      </w:pPr>
      <w:proofErr w:type="gramStart"/>
      <w:r>
        <w:rPr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>Рекомендовать Главам администраций местного самоуправления поселений района провести в 2007 году ремонт имеющихся защитных пунктов управления за счет финансовых средств местных бюджетов, доукомплектовать их средствами проводной и радиосвязи, предусмотреть в них технические средства для подключения к государственной автоматизированной системы «Выборы».</w:t>
      </w:r>
      <w:proofErr w:type="gramEnd"/>
    </w:p>
    <w:p w:rsidR="005060F4" w:rsidRDefault="00D55E54">
      <w:pPr>
        <w:shd w:val="clear" w:color="auto" w:fill="FFFFFF"/>
        <w:spacing w:line="322" w:lineRule="exact"/>
        <w:ind w:left="34" w:firstLine="720"/>
        <w:jc w:val="both"/>
        <w:rPr>
          <w:rFonts w:eastAsia="Times New Roman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3.</w:t>
      </w:r>
      <w:r>
        <w:rPr>
          <w:rFonts w:eastAsia="Times New Roman"/>
          <w:spacing w:val="-1"/>
          <w:sz w:val="28"/>
          <w:szCs w:val="28"/>
        </w:rPr>
        <w:t xml:space="preserve">Руководителям объектов экономики независимо от организационно </w:t>
      </w:r>
      <w:r>
        <w:rPr>
          <w:rFonts w:eastAsia="Times New Roman"/>
          <w:sz w:val="28"/>
          <w:szCs w:val="28"/>
        </w:rPr>
        <w:t>правовых форм и форм собственности, на которых имеются защитные сооружения гражданской обороны, приспосабливаемые под пункты управлен</w:t>
      </w:r>
      <w:r w:rsidR="005060F4">
        <w:rPr>
          <w:rFonts w:eastAsia="Times New Roman"/>
          <w:sz w:val="28"/>
          <w:szCs w:val="28"/>
        </w:rPr>
        <w:t>ия мероприятиями гражданской обо</w:t>
      </w:r>
      <w:r>
        <w:rPr>
          <w:rFonts w:eastAsia="Times New Roman"/>
          <w:sz w:val="28"/>
          <w:szCs w:val="28"/>
        </w:rPr>
        <w:t>роны принять срочные меры по восстановлению и приведению их в готовность к использованию по предназначению и к укрытию наибольшей работающей смены, доукомплектовать средствами связи и техническими средствами управления и поддержать в постоянной готовности.</w:t>
      </w:r>
      <w:proofErr w:type="gramEnd"/>
      <w:r>
        <w:rPr>
          <w:rFonts w:eastAsia="Times New Roman"/>
          <w:sz w:val="28"/>
          <w:szCs w:val="28"/>
        </w:rPr>
        <w:t xml:space="preserve"> Предусмотреть резерв </w:t>
      </w:r>
      <w:proofErr w:type="gramStart"/>
      <w:r>
        <w:rPr>
          <w:rFonts w:eastAsia="Times New Roman"/>
          <w:sz w:val="28"/>
          <w:szCs w:val="28"/>
        </w:rPr>
        <w:t>технических</w:t>
      </w:r>
      <w:proofErr w:type="gramEnd"/>
    </w:p>
    <w:p w:rsidR="00D55E54" w:rsidRDefault="00D55E54">
      <w:pPr>
        <w:shd w:val="clear" w:color="auto" w:fill="FFFFFF"/>
        <w:spacing w:line="322" w:lineRule="exact"/>
        <w:ind w:left="34" w:firstLine="720"/>
        <w:jc w:val="both"/>
        <w:rPr>
          <w:rFonts w:eastAsia="Times New Roman"/>
          <w:sz w:val="28"/>
          <w:szCs w:val="28"/>
        </w:rPr>
      </w:pPr>
    </w:p>
    <w:p w:rsidR="00D55E54" w:rsidRDefault="00D55E54">
      <w:pPr>
        <w:shd w:val="clear" w:color="auto" w:fill="FFFFFF"/>
        <w:spacing w:line="322" w:lineRule="exact"/>
        <w:ind w:left="34" w:firstLine="720"/>
        <w:jc w:val="both"/>
        <w:rPr>
          <w:rFonts w:eastAsia="Times New Roman"/>
          <w:sz w:val="28"/>
          <w:szCs w:val="28"/>
        </w:rPr>
      </w:pPr>
    </w:p>
    <w:p w:rsidR="00D55E54" w:rsidRDefault="00D55E54">
      <w:pPr>
        <w:shd w:val="clear" w:color="auto" w:fill="FFFFFF"/>
        <w:spacing w:line="322" w:lineRule="exact"/>
        <w:ind w:left="34" w:firstLine="720"/>
        <w:jc w:val="both"/>
        <w:rPr>
          <w:rFonts w:eastAsia="Times New Roman"/>
          <w:sz w:val="28"/>
          <w:szCs w:val="28"/>
        </w:rPr>
      </w:pPr>
    </w:p>
    <w:p w:rsidR="00D55E54" w:rsidRDefault="00D55E54" w:rsidP="00D55E54">
      <w:pPr>
        <w:shd w:val="clear" w:color="auto" w:fill="FFFFFF"/>
        <w:spacing w:line="322" w:lineRule="exact"/>
        <w:ind w:left="10" w:right="10"/>
        <w:jc w:val="both"/>
      </w:pPr>
      <w:r>
        <w:rPr>
          <w:rFonts w:eastAsia="Times New Roman"/>
          <w:sz w:val="28"/>
          <w:szCs w:val="28"/>
        </w:rPr>
        <w:t>сре</w:t>
      </w:r>
      <w:proofErr w:type="gramStart"/>
      <w:r>
        <w:rPr>
          <w:rFonts w:eastAsia="Times New Roman"/>
          <w:sz w:val="28"/>
          <w:szCs w:val="28"/>
        </w:rPr>
        <w:t>дств дл</w:t>
      </w:r>
      <w:proofErr w:type="gramEnd"/>
      <w:r>
        <w:rPr>
          <w:rFonts w:eastAsia="Times New Roman"/>
          <w:sz w:val="28"/>
          <w:szCs w:val="28"/>
        </w:rPr>
        <w:t>я подключения к государственной автоматизированной системе «Выборы».</w:t>
      </w:r>
    </w:p>
    <w:p w:rsidR="00D55E54" w:rsidRDefault="00D55E54" w:rsidP="00D55E54">
      <w:pPr>
        <w:shd w:val="clear" w:color="auto" w:fill="FFFFFF"/>
        <w:spacing w:before="5" w:line="322" w:lineRule="exact"/>
        <w:ind w:left="5" w:right="5" w:firstLine="710"/>
        <w:jc w:val="both"/>
      </w:pPr>
      <w:r>
        <w:rPr>
          <w:sz w:val="28"/>
          <w:szCs w:val="28"/>
        </w:rPr>
        <w:t>4.</w:t>
      </w:r>
      <w:r>
        <w:rPr>
          <w:rFonts w:eastAsia="Times New Roman"/>
          <w:sz w:val="28"/>
          <w:szCs w:val="28"/>
        </w:rPr>
        <w:t>Рекомендовать главам администраций местного самоуправления г</w:t>
      </w:r>
      <w:proofErr w:type="gramStart"/>
      <w:r>
        <w:rPr>
          <w:rFonts w:eastAsia="Times New Roman"/>
          <w:sz w:val="28"/>
          <w:szCs w:val="28"/>
        </w:rPr>
        <w:t>.Д</w:t>
      </w:r>
      <w:proofErr w:type="gramEnd"/>
      <w:r>
        <w:rPr>
          <w:rFonts w:eastAsia="Times New Roman"/>
          <w:sz w:val="28"/>
          <w:szCs w:val="28"/>
        </w:rPr>
        <w:t xml:space="preserve">игора и сёл района содержать защищенные пункты управления гражданской обороны всех уровней районного звена территориальной подсистемы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единой государственной системы предупреждения и ликвидации чрезвычайных ситуаций в состоянии 6-часовой готовности к использованию по назначению согласно СИиП-2-11-77 «Защитные сооружения гражданской обороны(утверждены Постановлением Госстроя СССР от 13 октября 1977 года №158).</w:t>
      </w:r>
    </w:p>
    <w:p w:rsidR="00D55E54" w:rsidRDefault="00D55E54" w:rsidP="00D55E54">
      <w:pPr>
        <w:shd w:val="clear" w:color="auto" w:fill="FFFFFF"/>
        <w:tabs>
          <w:tab w:val="left" w:pos="6590"/>
        </w:tabs>
        <w:spacing w:line="322" w:lineRule="exact"/>
        <w:ind w:right="10" w:firstLine="730"/>
        <w:jc w:val="both"/>
      </w:pPr>
      <w:r>
        <w:rPr>
          <w:sz w:val="28"/>
          <w:szCs w:val="28"/>
        </w:rPr>
        <w:t>5.</w:t>
      </w:r>
      <w:r>
        <w:rPr>
          <w:rFonts w:eastAsia="Times New Roman"/>
          <w:sz w:val="28"/>
          <w:szCs w:val="28"/>
        </w:rPr>
        <w:t>Считать утратившим силу постановления Главы АМС Дигорского</w:t>
      </w:r>
      <w:r>
        <w:rPr>
          <w:rFonts w:eastAsia="Times New Roman"/>
          <w:sz w:val="28"/>
          <w:szCs w:val="28"/>
        </w:rPr>
        <w:br/>
        <w:t>района №182 от 27.07.2006г.</w:t>
      </w:r>
      <w:r>
        <w:rPr>
          <w:rFonts w:ascii="Arial" w:eastAsia="Times New Roman" w:cs="Arial"/>
          <w:sz w:val="28"/>
          <w:szCs w:val="28"/>
        </w:rPr>
        <w:tab/>
      </w:r>
    </w:p>
    <w:p w:rsidR="00D55E54" w:rsidRDefault="00D55E54" w:rsidP="00D55E54">
      <w:pPr>
        <w:shd w:val="clear" w:color="auto" w:fill="FFFFFF"/>
        <w:spacing w:line="322" w:lineRule="exact"/>
        <w:ind w:left="720"/>
      </w:pPr>
      <w:r>
        <w:rPr>
          <w:sz w:val="28"/>
          <w:szCs w:val="28"/>
        </w:rPr>
        <w:t>6 .</w:t>
      </w:r>
      <w:r>
        <w:rPr>
          <w:rFonts w:eastAsia="Times New Roman"/>
          <w:sz w:val="28"/>
          <w:szCs w:val="28"/>
        </w:rPr>
        <w:t>Контроль за исполнением настоящег</w:t>
      </w:r>
      <w:proofErr w:type="gramStart"/>
      <w:r>
        <w:rPr>
          <w:rFonts w:eastAsia="Times New Roman"/>
          <w:sz w:val="28"/>
          <w:szCs w:val="28"/>
        </w:rPr>
        <w:t>о-</w:t>
      </w:r>
      <w:proofErr w:type="gramEnd"/>
      <w:r>
        <w:rPr>
          <w:rFonts w:eastAsia="Times New Roman"/>
          <w:sz w:val="28"/>
          <w:szCs w:val="28"/>
        </w:rPr>
        <w:t xml:space="preserve"> постановления возложить на</w:t>
      </w:r>
    </w:p>
    <w:p w:rsidR="00D55E54" w:rsidRDefault="00D55E54" w:rsidP="00D55E54">
      <w:pPr>
        <w:framePr w:h="327" w:hRule="exact" w:hSpace="38" w:wrap="auto" w:vAnchor="text" w:hAnchor="text" w:x="11" w:y="270"/>
        <w:shd w:val="clear" w:color="auto" w:fill="FFFFFF"/>
      </w:pPr>
      <w:r>
        <w:rPr>
          <w:rFonts w:eastAsia="Times New Roman"/>
          <w:spacing w:val="-2"/>
          <w:sz w:val="28"/>
          <w:szCs w:val="28"/>
        </w:rPr>
        <w:t>безопасности район</w:t>
      </w:r>
      <w:proofErr w:type="gramStart"/>
      <w:r>
        <w:rPr>
          <w:rFonts w:eastAsia="Times New Roman"/>
          <w:spacing w:val="-2"/>
          <w:sz w:val="28"/>
          <w:szCs w:val="28"/>
        </w:rPr>
        <w:t>а(</w:t>
      </w:r>
      <w:proofErr w:type="gramEnd"/>
      <w:r>
        <w:rPr>
          <w:rFonts w:eastAsia="Times New Roman"/>
          <w:spacing w:val="-2"/>
          <w:sz w:val="28"/>
          <w:szCs w:val="28"/>
        </w:rPr>
        <w:t>Тотоев А.Х)    ,</w:t>
      </w:r>
    </w:p>
    <w:p w:rsidR="00AA073B" w:rsidRDefault="00AA073B" w:rsidP="00AA073B">
      <w:pPr>
        <w:framePr w:w="4259" w:h="1955" w:hRule="exact" w:hSpace="38" w:wrap="auto" w:vAnchor="text" w:hAnchor="text" w:x="11" w:y="1239"/>
        <w:shd w:val="clear" w:color="auto" w:fill="FFFFFF"/>
        <w:spacing w:line="322" w:lineRule="exact"/>
        <w:ind w:left="144" w:hanging="144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             </w:t>
      </w:r>
      <w:r w:rsidR="00D55E54">
        <w:rPr>
          <w:rFonts w:eastAsia="Times New Roman"/>
          <w:spacing w:val="-2"/>
          <w:sz w:val="28"/>
          <w:szCs w:val="28"/>
        </w:rPr>
        <w:t>Глава</w:t>
      </w:r>
    </w:p>
    <w:p w:rsidR="00D55E54" w:rsidRDefault="00D55E54" w:rsidP="00AA073B">
      <w:pPr>
        <w:framePr w:w="4259" w:h="1955" w:hRule="exact" w:hSpace="38" w:wrap="auto" w:vAnchor="text" w:hAnchor="text" w:x="11" w:y="1239"/>
        <w:shd w:val="clear" w:color="auto" w:fill="FFFFFF"/>
        <w:spacing w:line="322" w:lineRule="exact"/>
        <w:ind w:left="144" w:hanging="144"/>
      </w:pPr>
      <w:r>
        <w:rPr>
          <w:rFonts w:eastAsia="Times New Roman"/>
          <w:spacing w:val="-2"/>
          <w:sz w:val="28"/>
          <w:szCs w:val="28"/>
        </w:rPr>
        <w:t xml:space="preserve"> администрации м</w:t>
      </w:r>
      <w:r w:rsidR="00AA073B">
        <w:rPr>
          <w:rFonts w:eastAsia="Times New Roman"/>
          <w:spacing w:val="-2"/>
          <w:sz w:val="28"/>
          <w:szCs w:val="28"/>
        </w:rPr>
        <w:t>естного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самоуправления Диго</w:t>
      </w:r>
      <w:r w:rsidR="00AA073B">
        <w:rPr>
          <w:rFonts w:eastAsia="Times New Roman"/>
          <w:sz w:val="28"/>
          <w:szCs w:val="28"/>
        </w:rPr>
        <w:t>рского</w:t>
      </w:r>
      <w:r>
        <w:rPr>
          <w:rFonts w:eastAsia="Times New Roman"/>
          <w:sz w:val="28"/>
          <w:szCs w:val="28"/>
        </w:rPr>
        <w:t xml:space="preserve"> района</w:t>
      </w:r>
    </w:p>
    <w:p w:rsidR="00D55E54" w:rsidRDefault="00D55E54" w:rsidP="00D55E54">
      <w:pPr>
        <w:shd w:val="clear" w:color="auto" w:fill="FFFFFF"/>
        <w:jc w:val="both"/>
      </w:pPr>
      <w:r>
        <w:rPr>
          <w:rFonts w:eastAsia="Times New Roman"/>
          <w:spacing w:val="-1"/>
          <w:sz w:val="28"/>
          <w:szCs w:val="28"/>
        </w:rPr>
        <w:t>отдел по делам гражданской обороны, чрезвычайным ситуациям и пожарной</w:t>
      </w:r>
    </w:p>
    <w:p w:rsidR="00AA073B" w:rsidRDefault="00AA073B" w:rsidP="00D55E54">
      <w:pPr>
        <w:shd w:val="clear" w:color="auto" w:fill="FFFFFF"/>
        <w:ind w:left="6662"/>
        <w:rPr>
          <w:noProof/>
        </w:rPr>
      </w:pPr>
    </w:p>
    <w:p w:rsidR="00AA073B" w:rsidRDefault="00AA073B" w:rsidP="00D55E54">
      <w:pPr>
        <w:shd w:val="clear" w:color="auto" w:fill="FFFFFF"/>
        <w:ind w:left="6662"/>
        <w:rPr>
          <w:noProof/>
        </w:rPr>
      </w:pPr>
    </w:p>
    <w:p w:rsidR="00AA073B" w:rsidRDefault="00AA073B" w:rsidP="00D55E54">
      <w:pPr>
        <w:shd w:val="clear" w:color="auto" w:fill="FFFFFF"/>
        <w:ind w:left="6662"/>
        <w:rPr>
          <w:noProof/>
        </w:rPr>
      </w:pPr>
    </w:p>
    <w:p w:rsidR="00AA073B" w:rsidRDefault="00AA073B" w:rsidP="00D55E54">
      <w:pPr>
        <w:shd w:val="clear" w:color="auto" w:fill="FFFFFF"/>
        <w:ind w:left="6662"/>
        <w:rPr>
          <w:noProof/>
        </w:rPr>
      </w:pPr>
    </w:p>
    <w:p w:rsidR="00D55E54" w:rsidRDefault="00D55E54" w:rsidP="00D55E54">
      <w:pPr>
        <w:shd w:val="clear" w:color="auto" w:fill="FFFFFF"/>
        <w:ind w:left="6662"/>
      </w:pPr>
      <w:proofErr w:type="spellStart"/>
      <w:r>
        <w:rPr>
          <w:rFonts w:eastAsia="Times New Roman"/>
          <w:spacing w:val="-3"/>
          <w:sz w:val="28"/>
          <w:szCs w:val="28"/>
        </w:rPr>
        <w:t>А.С.Гулаев</w:t>
      </w:r>
      <w:proofErr w:type="spellEnd"/>
      <w:r>
        <w:rPr>
          <w:rFonts w:eastAsia="Times New Roman"/>
          <w:spacing w:val="-3"/>
          <w:sz w:val="28"/>
          <w:szCs w:val="28"/>
        </w:rPr>
        <w:t>.</w:t>
      </w:r>
    </w:p>
    <w:p w:rsidR="00D55E54" w:rsidRDefault="00D55E54" w:rsidP="00D55E54">
      <w:pPr>
        <w:shd w:val="clear" w:color="auto" w:fill="FFFFFF"/>
        <w:ind w:left="6662"/>
      </w:pPr>
    </w:p>
    <w:p w:rsidR="00D55E54" w:rsidRDefault="00D55E54">
      <w:pPr>
        <w:shd w:val="clear" w:color="auto" w:fill="FFFFFF"/>
        <w:spacing w:line="322" w:lineRule="exact"/>
        <w:ind w:left="34" w:firstLine="720"/>
        <w:jc w:val="both"/>
      </w:pPr>
    </w:p>
    <w:sectPr w:rsidR="00D55E54" w:rsidSect="006A4F56">
      <w:type w:val="continuous"/>
      <w:pgSz w:w="11909" w:h="16834"/>
      <w:pgMar w:top="785" w:right="1135" w:bottom="360" w:left="134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060F4"/>
    <w:rsid w:val="005060F4"/>
    <w:rsid w:val="006A4F56"/>
    <w:rsid w:val="00AA073B"/>
    <w:rsid w:val="00D5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353</Words>
  <Characters>2709</Characters>
  <Application>Microsoft Office Word</Application>
  <DocSecurity>0</DocSecurity>
  <Lines>22</Lines>
  <Paragraphs>6</Paragraphs>
  <ScaleCrop>false</ScaleCrop>
  <Company>Microsoft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лара</cp:lastModifiedBy>
  <cp:revision>4</cp:revision>
  <dcterms:created xsi:type="dcterms:W3CDTF">2011-03-31T12:06:00Z</dcterms:created>
  <dcterms:modified xsi:type="dcterms:W3CDTF">2011-04-19T05:07:00Z</dcterms:modified>
</cp:coreProperties>
</file>